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5oscura-nfasis5"/>
        <w:tblW w:w="4922" w:type="pct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101"/>
        <w:gridCol w:w="1543"/>
        <w:gridCol w:w="2046"/>
      </w:tblGrid>
      <w:tr w:rsidR="00641482" w:rsidRPr="00641482" w:rsidTr="0064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50"/>
            <w:hideMark/>
          </w:tcPr>
          <w:p w:rsidR="00641482" w:rsidRDefault="00641482" w:rsidP="00DC01BE">
            <w:pPr>
              <w:jc w:val="center"/>
              <w:rPr>
                <w:rFonts w:ascii="Arial" w:eastAsia="Times New Roman" w:hAnsi="Arial" w:cs="Arial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 xml:space="preserve">                                                                                                                                  </w:t>
            </w:r>
            <w:r w:rsidRPr="00641482"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>Sistema Municipal para el Desarrollo Integral de la Familia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  <w:t>Relación de cuentas bancarias productivas específicas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</w:r>
            <w:r w:rsidR="00AA6D8F">
              <w:rPr>
                <w:rFonts w:ascii="Arial" w:eastAsia="Times New Roman" w:hAnsi="Arial" w:cs="Arial"/>
                <w:szCs w:val="16"/>
                <w:lang w:eastAsia="es-MX"/>
              </w:rPr>
              <w:t xml:space="preserve">Del 01 de enero al 31 de </w:t>
            </w:r>
            <w:r w:rsidR="00DC01BE">
              <w:rPr>
                <w:rFonts w:ascii="Arial" w:eastAsia="Times New Roman" w:hAnsi="Arial" w:cs="Arial"/>
                <w:szCs w:val="16"/>
                <w:lang w:eastAsia="es-MX"/>
              </w:rPr>
              <w:t>marzo de 2021</w:t>
            </w:r>
          </w:p>
          <w:p w:rsidR="00DC01BE" w:rsidRPr="00641482" w:rsidRDefault="00DC01BE" w:rsidP="00DC01B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 w:val="restart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s-MX"/>
              </w:rPr>
              <w:t>Fondo, Programa o Convenio</w:t>
            </w:r>
          </w:p>
        </w:tc>
        <w:tc>
          <w:tcPr>
            <w:tcW w:w="2065" w:type="pct"/>
            <w:gridSpan w:val="2"/>
            <w:shd w:val="clear" w:color="auto" w:fill="A8D08D" w:themeFill="accent6" w:themeFillTint="99"/>
            <w:noWrap/>
            <w:hideMark/>
          </w:tcPr>
          <w:p w:rsidR="00641482" w:rsidRPr="00641482" w:rsidRDefault="00641482" w:rsidP="00641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 la Cuenta Bancaria</w:t>
            </w:r>
          </w:p>
        </w:tc>
      </w:tr>
      <w:tr w:rsidR="00641482" w:rsidRPr="00641482" w:rsidTr="0064148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Institución Bancaria</w:t>
            </w:r>
          </w:p>
        </w:tc>
        <w:tc>
          <w:tcPr>
            <w:tcW w:w="1177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Número de Cuenta</w:t>
            </w: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Sistema Municipal DIF no cuenta con cuentas bancarias productivas que reportar durante el periodo.</w:t>
            </w:r>
          </w:p>
          <w:p w:rsidR="00641482" w:rsidRP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auto"/>
            <w:hideMark/>
          </w:tcPr>
          <w:p w:rsidR="00641482" w:rsidRPr="00641482" w:rsidRDefault="00641482" w:rsidP="0064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7" w:type="pct"/>
            <w:shd w:val="clear" w:color="auto" w:fill="auto"/>
            <w:hideMark/>
          </w:tcPr>
          <w:p w:rsidR="00641482" w:rsidRPr="00641482" w:rsidRDefault="00641482" w:rsidP="006414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F05FA" w:rsidRDefault="00DC01BE">
      <w:bookmarkStart w:id="0" w:name="_GoBack"/>
      <w:bookmarkEnd w:id="0"/>
    </w:p>
    <w:sectPr w:rsidR="001F0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2"/>
    <w:rsid w:val="0008012E"/>
    <w:rsid w:val="005A6899"/>
    <w:rsid w:val="005E7BD1"/>
    <w:rsid w:val="00641482"/>
    <w:rsid w:val="00AA6D8F"/>
    <w:rsid w:val="00DC01BE"/>
    <w:rsid w:val="00F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7189"/>
  <w15:chartTrackingRefBased/>
  <w15:docId w15:val="{537D44D2-DEC0-4869-84E7-AF636E0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5">
    <w:name w:val="Grid Table 5 Dark Accent 5"/>
    <w:basedOn w:val="Tablanormal"/>
    <w:uiPriority w:val="50"/>
    <w:rsid w:val="006414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Monzon Garcia</dc:creator>
  <cp:keywords/>
  <dc:description/>
  <cp:lastModifiedBy>usuario</cp:lastModifiedBy>
  <cp:revision>2</cp:revision>
  <dcterms:created xsi:type="dcterms:W3CDTF">2021-05-17T19:06:00Z</dcterms:created>
  <dcterms:modified xsi:type="dcterms:W3CDTF">2021-05-17T19:06:00Z</dcterms:modified>
</cp:coreProperties>
</file>